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B23C" w14:textId="1492E7BA" w:rsidR="008048E4" w:rsidRPr="00EF63A6" w:rsidRDefault="00487687" w:rsidP="00487687">
      <w:pPr>
        <w:rPr>
          <w:rFonts w:hint="eastAsia"/>
          <w:b/>
          <w:bCs/>
        </w:rPr>
      </w:pPr>
      <w:bookmarkStart w:id="0" w:name="OLE_LINK1"/>
      <w:r w:rsidRPr="00EF63A6">
        <w:rPr>
          <w:rFonts w:hint="eastAsia"/>
          <w:b/>
          <w:bCs/>
        </w:rPr>
        <w:t>无线通讯防并发机制规则书</w:t>
      </w:r>
    </w:p>
    <w:bookmarkEnd w:id="0"/>
    <w:p w14:paraId="6821ABEF" w14:textId="1DE78D63" w:rsidR="00487687" w:rsidRDefault="00487687" w:rsidP="00487687">
      <w:pPr>
        <w:pStyle w:val="ad"/>
        <w:numPr>
          <w:ilvl w:val="0"/>
          <w:numId w:val="5"/>
        </w:numPr>
        <w:ind w:firstLineChars="0"/>
        <w:jc w:val="left"/>
        <w:rPr>
          <w:rFonts w:hint="eastAsia"/>
        </w:rPr>
      </w:pPr>
      <w:r>
        <w:rPr>
          <w:rFonts w:hint="eastAsia"/>
        </w:rPr>
        <w:t>LORA无线通讯</w:t>
      </w:r>
    </w:p>
    <w:p w14:paraId="5C6EB376" w14:textId="4D3C412C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传感器端：1秒上报一次</w:t>
      </w:r>
    </w:p>
    <w:p w14:paraId="7ECF7FE2" w14:textId="1F7818D6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接收端：最大接收3个传感器</w:t>
      </w:r>
    </w:p>
    <w:p w14:paraId="6774152F" w14:textId="341FED39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集中器运行模式：开启时间模式</w:t>
      </w:r>
    </w:p>
    <w:p w14:paraId="22454DC5" w14:textId="77777777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</w:p>
    <w:p w14:paraId="19864596" w14:textId="628084CF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传感器端：5秒上报一次</w:t>
      </w:r>
    </w:p>
    <w:p w14:paraId="4F283C0C" w14:textId="46E10103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接收端：最大接收15个传感器</w:t>
      </w:r>
    </w:p>
    <w:p w14:paraId="559466CF" w14:textId="77777777" w:rsidR="00487687" w:rsidRP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集中器运行模式：开启时间模式</w:t>
      </w:r>
    </w:p>
    <w:p w14:paraId="45AD042E" w14:textId="77777777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</w:p>
    <w:p w14:paraId="41FA2B4F" w14:textId="1B9D15CB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传感器端：10秒上报一次</w:t>
      </w:r>
    </w:p>
    <w:p w14:paraId="355C5BFA" w14:textId="16F5E730" w:rsid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接收端：最大接收</w:t>
      </w:r>
      <w:r w:rsidR="00EF63A6">
        <w:rPr>
          <w:rFonts w:hint="eastAsia"/>
        </w:rPr>
        <w:t>30</w:t>
      </w:r>
      <w:r>
        <w:rPr>
          <w:rFonts w:hint="eastAsia"/>
        </w:rPr>
        <w:t>个传感器</w:t>
      </w:r>
    </w:p>
    <w:p w14:paraId="33415D56" w14:textId="77777777" w:rsidR="00487687" w:rsidRPr="00487687" w:rsidRDefault="00487687" w:rsidP="00487687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集中器运行模式：开启时间模式</w:t>
      </w:r>
    </w:p>
    <w:p w14:paraId="4023B22A" w14:textId="77777777" w:rsidR="00F80D50" w:rsidRDefault="00F80D50" w:rsidP="00F80D50">
      <w:pPr>
        <w:pStyle w:val="ad"/>
        <w:ind w:left="720" w:firstLineChars="0" w:firstLine="0"/>
        <w:jc w:val="left"/>
      </w:pPr>
    </w:p>
    <w:p w14:paraId="45634271" w14:textId="4CBA4657" w:rsidR="00F80D50" w:rsidRDefault="00F80D50" w:rsidP="00F80D50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传感器端：</w:t>
      </w:r>
      <w:r>
        <w:rPr>
          <w:rFonts w:hint="eastAsia"/>
        </w:rPr>
        <w:t>6</w:t>
      </w:r>
      <w:r>
        <w:rPr>
          <w:rFonts w:hint="eastAsia"/>
        </w:rPr>
        <w:t>0秒上报一次</w:t>
      </w:r>
    </w:p>
    <w:p w14:paraId="0BF8C5E4" w14:textId="2370D106" w:rsidR="00F80D50" w:rsidRDefault="00F80D50" w:rsidP="00F80D50">
      <w:pPr>
        <w:pStyle w:val="ad"/>
        <w:ind w:left="720" w:firstLineChars="0" w:firstLine="0"/>
        <w:jc w:val="left"/>
        <w:rPr>
          <w:rFonts w:hint="eastAsia"/>
        </w:rPr>
      </w:pPr>
      <w:r>
        <w:rPr>
          <w:rFonts w:hint="eastAsia"/>
        </w:rPr>
        <w:t>接收端：最大接收</w:t>
      </w:r>
      <w:r>
        <w:rPr>
          <w:rFonts w:hint="eastAsia"/>
        </w:rPr>
        <w:t>200</w:t>
      </w:r>
      <w:r>
        <w:rPr>
          <w:rFonts w:hint="eastAsia"/>
        </w:rPr>
        <w:t>个传感器</w:t>
      </w:r>
    </w:p>
    <w:p w14:paraId="3AB98673" w14:textId="292120D3" w:rsidR="00F80D50" w:rsidRDefault="00F80D50" w:rsidP="00F80D50">
      <w:pPr>
        <w:jc w:val="left"/>
        <w:rPr>
          <w:rFonts w:hint="eastAsia"/>
        </w:rPr>
      </w:pPr>
    </w:p>
    <w:p w14:paraId="14C2C46E" w14:textId="1396ECDF" w:rsidR="00487687" w:rsidRDefault="00487687" w:rsidP="00487687">
      <w:pPr>
        <w:ind w:firstLine="720"/>
        <w:jc w:val="left"/>
        <w:rPr>
          <w:rFonts w:hint="eastAsia"/>
        </w:rPr>
      </w:pPr>
      <w:r>
        <w:rPr>
          <w:rFonts w:hint="eastAsia"/>
        </w:rPr>
        <w:t>规则逻辑：接收端最大接收传感器数量取决于传感器的上报周期，公式：接收端最大接收=传感器上报周期*3.</w:t>
      </w:r>
    </w:p>
    <w:p w14:paraId="25D91211" w14:textId="75EFEA5F" w:rsidR="00487687" w:rsidRDefault="00487687" w:rsidP="00487687">
      <w:pPr>
        <w:ind w:firstLine="720"/>
        <w:jc w:val="left"/>
        <w:rPr>
          <w:rFonts w:hint="eastAsia"/>
        </w:rPr>
      </w:pPr>
      <w:r>
        <w:rPr>
          <w:rFonts w:hint="eastAsia"/>
        </w:rPr>
        <w:t>注：前提集中器EID开启时间模式。</w:t>
      </w:r>
    </w:p>
    <w:p w14:paraId="1D519F6D" w14:textId="6B82ECE2" w:rsidR="00487687" w:rsidRPr="00487687" w:rsidRDefault="00487687" w:rsidP="00487687">
      <w:pPr>
        <w:ind w:firstLine="720"/>
        <w:jc w:val="left"/>
        <w:rPr>
          <w:rFonts w:hint="eastAsia"/>
          <w:color w:val="EE0000"/>
        </w:rPr>
      </w:pPr>
      <w:r w:rsidRPr="00487687">
        <w:rPr>
          <w:rFonts w:hint="eastAsia"/>
          <w:color w:val="EE0000"/>
        </w:rPr>
        <w:t>PS：</w:t>
      </w:r>
      <w:r>
        <w:rPr>
          <w:rFonts w:hint="eastAsia"/>
          <w:color w:val="EE0000"/>
        </w:rPr>
        <w:t>有些用户不理解，</w:t>
      </w:r>
      <w:r w:rsidRPr="00487687">
        <w:rPr>
          <w:rFonts w:hint="eastAsia"/>
          <w:color w:val="EE0000"/>
        </w:rPr>
        <w:t>为何不同上报周期，接收端的最大数不一样。因无线电的传输有时间，时间越快越容易碰撞数据，导致数据丢包。</w:t>
      </w:r>
    </w:p>
    <w:p w14:paraId="4C6C575E" w14:textId="5F5DEA1E" w:rsidR="00487687" w:rsidRPr="00487687" w:rsidRDefault="00487687" w:rsidP="00487687">
      <w:pPr>
        <w:jc w:val="left"/>
        <w:rPr>
          <w:rFonts w:hint="eastAsia"/>
        </w:rPr>
      </w:pPr>
    </w:p>
    <w:sectPr w:rsidR="00487687" w:rsidRPr="004876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9"/>
      <w:pgMar w:top="1117" w:right="964" w:bottom="1117" w:left="964" w:header="879" w:footer="879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A981" w14:textId="77777777" w:rsidR="009A65E7" w:rsidRDefault="009A65E7" w:rsidP="00487687">
      <w:pPr>
        <w:rPr>
          <w:rFonts w:hint="eastAsia"/>
        </w:rPr>
      </w:pPr>
      <w:r>
        <w:separator/>
      </w:r>
    </w:p>
  </w:endnote>
  <w:endnote w:type="continuationSeparator" w:id="0">
    <w:p w14:paraId="068D11F0" w14:textId="77777777" w:rsidR="009A65E7" w:rsidRDefault="009A65E7" w:rsidP="004876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6A52" w14:textId="77777777" w:rsidR="00487687" w:rsidRDefault="00487687" w:rsidP="00487687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F384" w14:textId="77777777" w:rsidR="008048E4" w:rsidRDefault="00000000" w:rsidP="00487687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D6AA79" wp14:editId="0456B6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AF912" w14:textId="77777777" w:rsidR="008048E4" w:rsidRDefault="00000000" w:rsidP="00487687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6AA79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DAAF912" w14:textId="77777777" w:rsidR="008048E4" w:rsidRDefault="00000000" w:rsidP="00487687">
                    <w:pPr>
                      <w:pStyle w:val="a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D66C" w14:textId="77777777" w:rsidR="00487687" w:rsidRDefault="00487687" w:rsidP="0048768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4C3ED" w14:textId="77777777" w:rsidR="009A65E7" w:rsidRDefault="009A65E7" w:rsidP="00487687">
      <w:pPr>
        <w:rPr>
          <w:rFonts w:hint="eastAsia"/>
        </w:rPr>
      </w:pPr>
      <w:r>
        <w:separator/>
      </w:r>
    </w:p>
  </w:footnote>
  <w:footnote w:type="continuationSeparator" w:id="0">
    <w:p w14:paraId="1A962826" w14:textId="77777777" w:rsidR="009A65E7" w:rsidRDefault="009A65E7" w:rsidP="004876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1063" w14:textId="77777777" w:rsidR="00487687" w:rsidRDefault="00487687" w:rsidP="00487687">
    <w:pPr>
      <w:pStyle w:val="a9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FE39" w14:textId="40F8D353" w:rsidR="00487687" w:rsidRPr="00EF63A6" w:rsidRDefault="00EF63A6" w:rsidP="00EF63A6">
    <w:pPr>
      <w:pStyle w:val="a9"/>
      <w:jc w:val="left"/>
      <w:rPr>
        <w:rFonts w:hint="eastAsia"/>
        <w:color w:val="4F81BD" w:themeColor="accent1"/>
      </w:rPr>
    </w:pPr>
    <w:r>
      <w:rPr>
        <w:rFonts w:hint="eastAsia"/>
        <w:noProof/>
      </w:rPr>
      <w:drawing>
        <wp:inline distT="0" distB="0" distL="0" distR="0" wp14:anchorId="6A8B3F49" wp14:editId="3E952266">
          <wp:extent cx="609600" cy="609600"/>
          <wp:effectExtent l="0" t="0" r="0" b="0"/>
          <wp:docPr id="1166214790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</w:t>
    </w:r>
    <w:r w:rsidR="00487687" w:rsidRPr="00EF63A6">
      <w:rPr>
        <w:rFonts w:hint="eastAsia"/>
        <w:color w:val="4F81BD" w:themeColor="accent1"/>
      </w:rPr>
      <w:t>武汉华导物联网技术有限公司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A91C" w14:textId="77777777" w:rsidR="00487687" w:rsidRDefault="00487687" w:rsidP="00487687">
    <w:pPr>
      <w:pStyle w:val="a9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27D90"/>
    <w:multiLevelType w:val="singleLevel"/>
    <w:tmpl w:val="B1227D90"/>
    <w:lvl w:ilvl="0">
      <w:start w:val="1"/>
      <w:numFmt w:val="bullet"/>
      <w:suff w:val="space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1A78A28"/>
    <w:multiLevelType w:val="singleLevel"/>
    <w:tmpl w:val="B1A78A28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BF86BDE"/>
    <w:multiLevelType w:val="hybridMultilevel"/>
    <w:tmpl w:val="E09C3AD8"/>
    <w:lvl w:ilvl="0" w:tplc="6AA012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994CC3C"/>
    <w:multiLevelType w:val="singleLevel"/>
    <w:tmpl w:val="3994CC3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732776A7"/>
    <w:multiLevelType w:val="multilevel"/>
    <w:tmpl w:val="732776A7"/>
    <w:lvl w:ilvl="0">
      <w:start w:val="1"/>
      <w:numFmt w:val="decimalEnclosedCircle"/>
      <w:lvlText w:val="%1"/>
      <w:lvlJc w:val="left"/>
      <w:pPr>
        <w:ind w:left="360" w:hanging="360"/>
      </w:pPr>
      <w:rPr>
        <w:rFonts w:ascii="微软雅黑" w:eastAsia="微软雅黑" w:hAnsi="微软雅黑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20834893">
    <w:abstractNumId w:val="3"/>
  </w:num>
  <w:num w:numId="2" w16cid:durableId="1496457540">
    <w:abstractNumId w:val="0"/>
  </w:num>
  <w:num w:numId="3" w16cid:durableId="15238573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1583133">
    <w:abstractNumId w:val="1"/>
  </w:num>
  <w:num w:numId="5" w16cid:durableId="549802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JjOTQxYzhjODMyMDAzZmE0MDJkMWFkNmJlNDkwYTUifQ=="/>
  </w:docVars>
  <w:rsids>
    <w:rsidRoot w:val="00E05078"/>
    <w:rsid w:val="00070658"/>
    <w:rsid w:val="00082BD1"/>
    <w:rsid w:val="00136D22"/>
    <w:rsid w:val="00225856"/>
    <w:rsid w:val="0029020F"/>
    <w:rsid w:val="002C132B"/>
    <w:rsid w:val="00346B14"/>
    <w:rsid w:val="003C7A37"/>
    <w:rsid w:val="00487687"/>
    <w:rsid w:val="004E2F36"/>
    <w:rsid w:val="00586108"/>
    <w:rsid w:val="006A1109"/>
    <w:rsid w:val="006A7103"/>
    <w:rsid w:val="006B6850"/>
    <w:rsid w:val="00755676"/>
    <w:rsid w:val="00763C4E"/>
    <w:rsid w:val="00792933"/>
    <w:rsid w:val="007C32FB"/>
    <w:rsid w:val="008048E4"/>
    <w:rsid w:val="00860948"/>
    <w:rsid w:val="00927F39"/>
    <w:rsid w:val="00927F6E"/>
    <w:rsid w:val="009547D3"/>
    <w:rsid w:val="009A65E7"/>
    <w:rsid w:val="009C52CC"/>
    <w:rsid w:val="00A4038C"/>
    <w:rsid w:val="00AB7825"/>
    <w:rsid w:val="00B10D7E"/>
    <w:rsid w:val="00B15C64"/>
    <w:rsid w:val="00C23D64"/>
    <w:rsid w:val="00DE673C"/>
    <w:rsid w:val="00E0196E"/>
    <w:rsid w:val="00E05078"/>
    <w:rsid w:val="00E11E4C"/>
    <w:rsid w:val="00E80A39"/>
    <w:rsid w:val="00EB3122"/>
    <w:rsid w:val="00ED0829"/>
    <w:rsid w:val="00EF63A6"/>
    <w:rsid w:val="00F56B4F"/>
    <w:rsid w:val="00F6613F"/>
    <w:rsid w:val="00F80D50"/>
    <w:rsid w:val="00FC10E1"/>
    <w:rsid w:val="01CA729D"/>
    <w:rsid w:val="03F445F9"/>
    <w:rsid w:val="04B04A17"/>
    <w:rsid w:val="04B50D22"/>
    <w:rsid w:val="04D055E9"/>
    <w:rsid w:val="051F33AC"/>
    <w:rsid w:val="05953605"/>
    <w:rsid w:val="05AF10F7"/>
    <w:rsid w:val="05F75F95"/>
    <w:rsid w:val="066165AE"/>
    <w:rsid w:val="06766C29"/>
    <w:rsid w:val="0A650A38"/>
    <w:rsid w:val="0AEB3BB7"/>
    <w:rsid w:val="0E012558"/>
    <w:rsid w:val="117143B2"/>
    <w:rsid w:val="1477538F"/>
    <w:rsid w:val="14EB1833"/>
    <w:rsid w:val="17D476CF"/>
    <w:rsid w:val="1ABC4800"/>
    <w:rsid w:val="1AED6435"/>
    <w:rsid w:val="1B00603F"/>
    <w:rsid w:val="1B4B535C"/>
    <w:rsid w:val="1C8B2064"/>
    <w:rsid w:val="1D735E3C"/>
    <w:rsid w:val="1EBA3A1B"/>
    <w:rsid w:val="1EC25D61"/>
    <w:rsid w:val="205D11E5"/>
    <w:rsid w:val="20DD2CF7"/>
    <w:rsid w:val="214C126E"/>
    <w:rsid w:val="22912945"/>
    <w:rsid w:val="22D60519"/>
    <w:rsid w:val="250A43C0"/>
    <w:rsid w:val="254A1AE9"/>
    <w:rsid w:val="27434899"/>
    <w:rsid w:val="27EC3474"/>
    <w:rsid w:val="29EC68DF"/>
    <w:rsid w:val="2BFE7B04"/>
    <w:rsid w:val="2C1421CA"/>
    <w:rsid w:val="2CB26EE1"/>
    <w:rsid w:val="2D806E61"/>
    <w:rsid w:val="2E536EC1"/>
    <w:rsid w:val="2EEF3B98"/>
    <w:rsid w:val="32342B66"/>
    <w:rsid w:val="325D4B4A"/>
    <w:rsid w:val="33BF0F95"/>
    <w:rsid w:val="343F6B5B"/>
    <w:rsid w:val="349B153A"/>
    <w:rsid w:val="379F7436"/>
    <w:rsid w:val="387F4754"/>
    <w:rsid w:val="3C94492D"/>
    <w:rsid w:val="3CD52C76"/>
    <w:rsid w:val="3D0905E6"/>
    <w:rsid w:val="3DD45AF2"/>
    <w:rsid w:val="3E844D20"/>
    <w:rsid w:val="3EE804A2"/>
    <w:rsid w:val="3F370CC4"/>
    <w:rsid w:val="3FD41174"/>
    <w:rsid w:val="41B8516E"/>
    <w:rsid w:val="45302031"/>
    <w:rsid w:val="45684EEC"/>
    <w:rsid w:val="45F21F22"/>
    <w:rsid w:val="4605603D"/>
    <w:rsid w:val="465D4BDA"/>
    <w:rsid w:val="46774127"/>
    <w:rsid w:val="46864145"/>
    <w:rsid w:val="49071533"/>
    <w:rsid w:val="497A4F52"/>
    <w:rsid w:val="49A565E2"/>
    <w:rsid w:val="4EE23C1E"/>
    <w:rsid w:val="4F0362F5"/>
    <w:rsid w:val="4F886672"/>
    <w:rsid w:val="52590D04"/>
    <w:rsid w:val="527E3C5D"/>
    <w:rsid w:val="5357606F"/>
    <w:rsid w:val="539A2E48"/>
    <w:rsid w:val="53CF1F5F"/>
    <w:rsid w:val="5560324C"/>
    <w:rsid w:val="55627866"/>
    <w:rsid w:val="577E261B"/>
    <w:rsid w:val="5A760430"/>
    <w:rsid w:val="5A814CAD"/>
    <w:rsid w:val="5CA13A55"/>
    <w:rsid w:val="5DD51469"/>
    <w:rsid w:val="5EAC7607"/>
    <w:rsid w:val="5FCF2612"/>
    <w:rsid w:val="60A83CD1"/>
    <w:rsid w:val="60E944A9"/>
    <w:rsid w:val="60F670B5"/>
    <w:rsid w:val="61347EBD"/>
    <w:rsid w:val="63BF5433"/>
    <w:rsid w:val="63C77782"/>
    <w:rsid w:val="63F90D38"/>
    <w:rsid w:val="66F72666"/>
    <w:rsid w:val="682B0CB6"/>
    <w:rsid w:val="696840EE"/>
    <w:rsid w:val="69963D0A"/>
    <w:rsid w:val="69AE11F2"/>
    <w:rsid w:val="6B2C2B9C"/>
    <w:rsid w:val="6CF57019"/>
    <w:rsid w:val="6FEB6406"/>
    <w:rsid w:val="742C0C86"/>
    <w:rsid w:val="759468B9"/>
    <w:rsid w:val="75BE298B"/>
    <w:rsid w:val="7681745C"/>
    <w:rsid w:val="76AB7ECC"/>
    <w:rsid w:val="772A3E4D"/>
    <w:rsid w:val="779C4859"/>
    <w:rsid w:val="7A0A0CF3"/>
    <w:rsid w:val="7B8E2973"/>
    <w:rsid w:val="7F230A24"/>
    <w:rsid w:val="7F825F07"/>
    <w:rsid w:val="7FD2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61418A"/>
  <w15:docId w15:val="{31EEB432-65DB-4C6D-A0A2-FB7CF193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uiPriority="99" w:qFormat="1"/>
    <w:lsdException w:name="caption" w:uiPriority="35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487687"/>
    <w:pPr>
      <w:kinsoku w:val="0"/>
      <w:autoSpaceDE w:val="0"/>
      <w:autoSpaceDN w:val="0"/>
      <w:adjustRightInd w:val="0"/>
      <w:snapToGrid w:val="0"/>
      <w:jc w:val="center"/>
      <w:textAlignment w:val="baseline"/>
    </w:pPr>
    <w:rPr>
      <w:rFonts w:ascii="宋体" w:hAnsi="宋体" w:cs="宋体"/>
      <w:snapToGrid w:val="0"/>
      <w:color w:val="000000"/>
      <w:sz w:val="36"/>
      <w:szCs w:val="36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spacing w:line="240" w:lineRule="atLeast"/>
      <w:outlineLvl w:val="0"/>
    </w:pPr>
    <w:rPr>
      <w:rFonts w:eastAsia="微软雅黑"/>
      <w:b/>
      <w:sz w:val="2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6" w:lineRule="auto"/>
      <w:outlineLvl w:val="1"/>
    </w:pPr>
    <w:rPr>
      <w:rFonts w:eastAsia="微软雅黑"/>
      <w:b/>
      <w:bCs/>
      <w:szCs w:val="32"/>
    </w:rPr>
  </w:style>
  <w:style w:type="paragraph" w:styleId="3">
    <w:name w:val="heading 3"/>
    <w:basedOn w:val="a"/>
    <w:next w:val="a"/>
    <w:link w:val="30"/>
    <w:autoRedefine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5"/>
    <w:basedOn w:val="a"/>
    <w:next w:val="a"/>
    <w:link w:val="50"/>
    <w:autoRedefine/>
    <w:uiPriority w:val="1"/>
    <w:qFormat/>
    <w:pPr>
      <w:spacing w:before="116"/>
      <w:ind w:left="158"/>
      <w:outlineLvl w:val="4"/>
    </w:pPr>
    <w:rPr>
      <w:sz w:val="22"/>
      <w:szCs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autoRedefine/>
    <w:semiHidden/>
    <w:qFormat/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9">
    <w:name w:val="header"/>
    <w:basedOn w:val="a"/>
    <w:link w:val="aa"/>
    <w:autoRedefine/>
    <w:qFormat/>
    <w:rsid w:val="00487687"/>
    <w:pPr>
      <w:pBdr>
        <w:bottom w:val="single" w:sz="6" w:space="1" w:color="auto"/>
      </w:pBdr>
      <w:tabs>
        <w:tab w:val="center" w:pos="4153"/>
        <w:tab w:val="right" w:pos="8306"/>
      </w:tabs>
      <w:jc w:val="right"/>
    </w:pPr>
    <w:rPr>
      <w:sz w:val="24"/>
      <w:szCs w:val="24"/>
    </w:rPr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b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  <w:rPr>
      <w:sz w:val="24"/>
    </w:rPr>
  </w:style>
  <w:style w:type="table" w:styleId="ac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sz w:val="24"/>
      <w:szCs w:val="24"/>
    </w:rPr>
  </w:style>
  <w:style w:type="paragraph" w:customStyle="1" w:styleId="200173">
    <w:name w:val="样式 标题 2 + 段前: 0 磅 段后: 0 磅 行距: 多倍行距 1.73 字行"/>
    <w:basedOn w:val="2"/>
    <w:autoRedefine/>
    <w:qFormat/>
    <w:pPr>
      <w:spacing w:before="0" w:after="0" w:line="415" w:lineRule="auto"/>
    </w:pPr>
    <w:rPr>
      <w:szCs w:val="20"/>
    </w:rPr>
  </w:style>
  <w:style w:type="paragraph" w:customStyle="1" w:styleId="WPSOffice1">
    <w:name w:val="WPSOffice手动目录 1"/>
    <w:autoRedefine/>
    <w:qFormat/>
    <w:rPr>
      <w:rFonts w:ascii="Arial" w:eastAsiaTheme="minorEastAsia" w:hAnsi="Arial" w:cs="Arial"/>
    </w:rPr>
  </w:style>
  <w:style w:type="paragraph" w:customStyle="1" w:styleId="WPSOffice2">
    <w:name w:val="WPSOffice手动目录 2"/>
    <w:autoRedefine/>
    <w:qFormat/>
    <w:pPr>
      <w:ind w:leftChars="200" w:left="200"/>
    </w:pPr>
    <w:rPr>
      <w:rFonts w:ascii="Arial" w:eastAsiaTheme="minorEastAsia" w:hAnsi="Arial" w:cs="Arial"/>
    </w:rPr>
  </w:style>
  <w:style w:type="paragraph" w:customStyle="1" w:styleId="WPSOffice3">
    <w:name w:val="WPSOffice手动目录 3"/>
    <w:autoRedefine/>
    <w:qFormat/>
    <w:pPr>
      <w:ind w:leftChars="400" w:left="400"/>
    </w:pPr>
    <w:rPr>
      <w:rFonts w:ascii="Arial" w:eastAsiaTheme="minorEastAsia" w:hAnsi="Arial" w:cs="Arial"/>
    </w:rPr>
  </w:style>
  <w:style w:type="character" w:customStyle="1" w:styleId="a6">
    <w:name w:val="批注框文本 字符"/>
    <w:basedOn w:val="a0"/>
    <w:link w:val="a5"/>
    <w:autoRedefine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a">
    <w:name w:val="页眉 字符"/>
    <w:basedOn w:val="a0"/>
    <w:link w:val="a9"/>
    <w:autoRedefine/>
    <w:qFormat/>
    <w:rsid w:val="00487687"/>
    <w:rPr>
      <w:rFonts w:ascii="宋体" w:hAnsi="宋体" w:cs="宋体"/>
      <w:snapToGrid w:val="0"/>
      <w:color w:val="000000"/>
      <w:sz w:val="24"/>
      <w:szCs w:val="24"/>
    </w:rPr>
  </w:style>
  <w:style w:type="character" w:customStyle="1" w:styleId="a8">
    <w:name w:val="页脚 字符"/>
    <w:basedOn w:val="a0"/>
    <w:link w:val="a7"/>
    <w:autoRedefine/>
    <w:uiPriority w:val="99"/>
    <w:qFormat/>
    <w:rPr>
      <w:rFonts w:eastAsia="Arial"/>
      <w:snapToGrid w:val="0"/>
      <w:color w:val="000000"/>
      <w:sz w:val="18"/>
      <w:szCs w:val="21"/>
      <w:lang w:eastAsia="en-US"/>
    </w:rPr>
  </w:style>
  <w:style w:type="character" w:customStyle="1" w:styleId="10">
    <w:name w:val="标题 1 字符"/>
    <w:link w:val="1"/>
    <w:autoRedefine/>
    <w:uiPriority w:val="9"/>
    <w:qFormat/>
    <w:rPr>
      <w:rFonts w:ascii="宋体" w:eastAsia="微软雅黑" w:hAnsi="宋体"/>
      <w:b/>
      <w:sz w:val="24"/>
    </w:rPr>
  </w:style>
  <w:style w:type="character" w:customStyle="1" w:styleId="30">
    <w:name w:val="标题 3 字符"/>
    <w:link w:val="3"/>
    <w:autoRedefine/>
    <w:qFormat/>
    <w:rPr>
      <w:b/>
      <w:sz w:val="32"/>
    </w:rPr>
  </w:style>
  <w:style w:type="character" w:customStyle="1" w:styleId="20">
    <w:name w:val="标题 2 字符"/>
    <w:link w:val="2"/>
    <w:autoRedefine/>
    <w:qFormat/>
    <w:rPr>
      <w:rFonts w:eastAsia="微软雅黑"/>
      <w:b/>
      <w:bCs/>
      <w:szCs w:val="32"/>
    </w:rPr>
  </w:style>
  <w:style w:type="paragraph" w:styleId="ad">
    <w:name w:val="List Paragraph"/>
    <w:basedOn w:val="a"/>
    <w:autoRedefine/>
    <w:uiPriority w:val="34"/>
    <w:qFormat/>
    <w:pPr>
      <w:spacing w:before="120" w:after="120"/>
      <w:ind w:firstLineChars="200" w:firstLine="420"/>
    </w:pPr>
  </w:style>
  <w:style w:type="character" w:customStyle="1" w:styleId="50">
    <w:name w:val="标题 5 字符"/>
    <w:link w:val="5"/>
    <w:autoRedefine/>
    <w:qFormat/>
    <w:rPr>
      <w:rFonts w:ascii="宋体" w:eastAsia="宋体" w:hAnsi="宋体" w:cs="宋体"/>
      <w:sz w:val="22"/>
      <w:szCs w:val="22"/>
      <w:lang w:val="en-US" w:eastAsia="en-US" w:bidi="en-US"/>
    </w:rPr>
  </w:style>
  <w:style w:type="table" w:customStyle="1" w:styleId="21">
    <w:name w:val="网格表 21"/>
    <w:basedOn w:val="a1"/>
    <w:autoRedefine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网格型浅色1"/>
    <w:basedOn w:val="a1"/>
    <w:autoRedefine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e">
    <w:name w:val="无"/>
    <w:autoRedefine/>
    <w:qFormat/>
    <w:rPr>
      <w:lang w:val="en-US"/>
    </w:rPr>
  </w:style>
  <w:style w:type="paragraph" w:customStyle="1" w:styleId="af">
    <w:name w:val="段"/>
    <w:autoRedefine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宋体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162</Characters>
  <Application>Microsoft Office Word</Application>
  <DocSecurity>0</DocSecurity>
  <Lines>11</Lines>
  <Paragraphs>13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Jishu160926N</dc:creator>
  <cp:lastModifiedBy>8906510@qq.com</cp:lastModifiedBy>
  <cp:revision>4</cp:revision>
  <dcterms:created xsi:type="dcterms:W3CDTF">2026-07-03T03:59:00Z</dcterms:created>
  <dcterms:modified xsi:type="dcterms:W3CDTF">2026-07-03T08:16:00Z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2023-11-23T08:55:14Z</vt:filetime>
  </property>
  <property fmtid="{D5CDD505-2E9C-101B-9397-08002B2CF9AE}" pid="4" name="KSOProductBuildVer">
    <vt:lpwstr>2052-12.1.0.25225</vt:lpwstr>
  </property>
  <property fmtid="{D5CDD505-2E9C-101B-9397-08002B2CF9AE}" pid="5" name="ICV">
    <vt:lpwstr>5057DCE3D26D48DE95ECAB4BCEAC1A7C_13</vt:lpwstr>
  </property>
  <property fmtid="{D5CDD505-2E9C-101B-9397-08002B2CF9AE}" pid="6" name="KSOTemplateDocerSaveRecord">
    <vt:lpwstr>eyJoZGlkIjoiMzEwNTM5NzYwMDRjMzkwZTVkZjY2ODkwMGIxNGU0OTUiLCJ1c2VySWQiOiIzMTcwNTMxOTUifQ==</vt:lpwstr>
  </property>
</Properties>
</file>